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D3" w:rsidRPr="00544EEB" w:rsidRDefault="00912D86" w:rsidP="001B1ED3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color w:val="1F497D" w:themeColor="text2"/>
          <w:sz w:val="28"/>
          <w:szCs w:val="32"/>
        </w:rPr>
      </w:pPr>
      <w:bookmarkStart w:id="0" w:name="_GoBack"/>
      <w:bookmarkEnd w:id="0"/>
      <w:r w:rsidRPr="00544EEB">
        <w:rPr>
          <w:rFonts w:ascii="Calibri" w:eastAsia="Calibri" w:hAnsi="Calibri" w:cs="Calibri"/>
          <w:b/>
          <w:color w:val="1F497D" w:themeColor="text2"/>
          <w:sz w:val="28"/>
          <w:szCs w:val="32"/>
        </w:rPr>
        <w:t>Program prekogranične suradnje INTERREG V-A Italija – Hrvatska 2014. – 2020.</w:t>
      </w:r>
      <w:r w:rsidR="001B1ED3" w:rsidRPr="00544EEB">
        <w:rPr>
          <w:rFonts w:ascii="Calibri" w:eastAsia="Calibri" w:hAnsi="Calibri" w:cs="Calibri"/>
          <w:b/>
          <w:color w:val="1F497D" w:themeColor="text2"/>
          <w:sz w:val="28"/>
          <w:szCs w:val="32"/>
        </w:rPr>
        <w:t xml:space="preserve"> </w:t>
      </w:r>
    </w:p>
    <w:p w:rsidR="001B1ED3" w:rsidRPr="00544EEB" w:rsidRDefault="00912D86" w:rsidP="001B1ED3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i/>
          <w:color w:val="1F497D" w:themeColor="text2"/>
          <w:sz w:val="28"/>
          <w:szCs w:val="32"/>
        </w:rPr>
      </w:pPr>
      <w:r w:rsidRPr="00544EEB">
        <w:rPr>
          <w:rFonts w:ascii="Calibri" w:eastAsia="Calibri" w:hAnsi="Calibri" w:cs="Calibri"/>
          <w:b/>
          <w:i/>
          <w:color w:val="1F497D" w:themeColor="text2"/>
          <w:sz w:val="28"/>
          <w:szCs w:val="32"/>
        </w:rPr>
        <w:t>Info dani za 1. Poziv na dostavu projektnih prijedloga</w:t>
      </w:r>
    </w:p>
    <w:p w:rsidR="001B1ED3" w:rsidRPr="00544EEB" w:rsidRDefault="00BD7501" w:rsidP="001B1ED3">
      <w:pPr>
        <w:suppressAutoHyphens/>
        <w:autoSpaceDN w:val="0"/>
        <w:spacing w:after="160" w:line="254" w:lineRule="auto"/>
        <w:jc w:val="center"/>
        <w:textAlignment w:val="baseline"/>
        <w:rPr>
          <w:rFonts w:ascii="Calibri" w:eastAsia="Calibri" w:hAnsi="Calibri" w:cs="Calibri"/>
          <w:b/>
          <w:color w:val="1F497D" w:themeColor="text2"/>
          <w:sz w:val="28"/>
          <w:szCs w:val="28"/>
        </w:rPr>
      </w:pPr>
      <w:r w:rsidRPr="00544EEB">
        <w:rPr>
          <w:rFonts w:ascii="Calibri" w:eastAsia="Calibri" w:hAnsi="Calibri" w:cs="Calibri"/>
          <w:b/>
          <w:color w:val="1F497D" w:themeColor="text2"/>
          <w:sz w:val="28"/>
          <w:szCs w:val="28"/>
        </w:rPr>
        <w:t>2</w:t>
      </w:r>
      <w:r w:rsidR="00FE618A" w:rsidRPr="00544EEB">
        <w:rPr>
          <w:rFonts w:ascii="Calibri" w:eastAsia="Calibri" w:hAnsi="Calibri" w:cs="Calibri"/>
          <w:b/>
          <w:color w:val="1F497D" w:themeColor="text2"/>
          <w:sz w:val="28"/>
          <w:szCs w:val="28"/>
        </w:rPr>
        <w:t>1</w:t>
      </w:r>
      <w:r w:rsidR="00912D86" w:rsidRPr="00544EEB">
        <w:rPr>
          <w:rFonts w:ascii="Calibri" w:eastAsia="Calibri" w:hAnsi="Calibri" w:cs="Calibri"/>
          <w:b/>
          <w:color w:val="1F497D" w:themeColor="text2"/>
          <w:sz w:val="28"/>
          <w:szCs w:val="28"/>
        </w:rPr>
        <w:t xml:space="preserve">. </w:t>
      </w:r>
      <w:r w:rsidR="00FE618A" w:rsidRPr="00544EEB">
        <w:rPr>
          <w:rFonts w:ascii="Calibri" w:eastAsia="Calibri" w:hAnsi="Calibri" w:cs="Calibri"/>
          <w:b/>
          <w:color w:val="1F497D" w:themeColor="text2"/>
          <w:sz w:val="28"/>
          <w:szCs w:val="28"/>
        </w:rPr>
        <w:t>travnja</w:t>
      </w:r>
      <w:r w:rsidR="00912D86" w:rsidRPr="00544EEB">
        <w:rPr>
          <w:rFonts w:ascii="Calibri" w:eastAsia="Calibri" w:hAnsi="Calibri" w:cs="Calibri"/>
          <w:b/>
          <w:color w:val="1F497D" w:themeColor="text2"/>
          <w:sz w:val="28"/>
          <w:szCs w:val="28"/>
        </w:rPr>
        <w:t xml:space="preserve"> 2017.</w:t>
      </w:r>
      <w:r w:rsidR="00545101" w:rsidRPr="00544EEB">
        <w:rPr>
          <w:rFonts w:ascii="Calibri" w:eastAsia="Calibri" w:hAnsi="Calibri" w:cs="Calibri"/>
          <w:b/>
          <w:color w:val="1F497D" w:themeColor="text2"/>
          <w:sz w:val="28"/>
          <w:szCs w:val="28"/>
        </w:rPr>
        <w:t xml:space="preserve"> godine</w:t>
      </w:r>
    </w:p>
    <w:p w:rsidR="001B1ED3" w:rsidRPr="00544EEB" w:rsidRDefault="00544EEB" w:rsidP="00544EEB">
      <w:pPr>
        <w:spacing w:after="0" w:line="240" w:lineRule="auto"/>
        <w:jc w:val="center"/>
        <w:rPr>
          <w:rFonts w:ascii="Calibri" w:eastAsia="Calibri" w:hAnsi="Calibri" w:cs="Times New Roman"/>
          <w:color w:val="1F497D" w:themeColor="text2"/>
          <w:sz w:val="28"/>
          <w:szCs w:val="28"/>
        </w:rPr>
      </w:pPr>
      <w:r w:rsidRPr="00544EEB">
        <w:rPr>
          <w:rFonts w:ascii="Calibri" w:eastAsia="Calibri" w:hAnsi="Calibri" w:cs="Times New Roman"/>
          <w:color w:val="1F497D" w:themeColor="text2"/>
          <w:sz w:val="28"/>
          <w:szCs w:val="28"/>
        </w:rPr>
        <w:t>JU AQUATIKA – SLATKOVODNI AKVARIJ KARLOVAC</w:t>
      </w:r>
    </w:p>
    <w:p w:rsidR="00544EEB" w:rsidRPr="00544EEB" w:rsidRDefault="00544EEB" w:rsidP="00544EEB">
      <w:pPr>
        <w:spacing w:after="0" w:line="240" w:lineRule="auto"/>
        <w:jc w:val="center"/>
        <w:rPr>
          <w:rFonts w:ascii="Calibri" w:eastAsia="Calibri" w:hAnsi="Calibri" w:cs="Times New Roman"/>
          <w:color w:val="1F497D" w:themeColor="text2"/>
          <w:sz w:val="28"/>
          <w:szCs w:val="28"/>
        </w:rPr>
      </w:pPr>
      <w:r w:rsidRPr="00544EEB">
        <w:rPr>
          <w:rFonts w:ascii="Calibri" w:eastAsia="Calibri" w:hAnsi="Calibri" w:cs="Times New Roman"/>
          <w:color w:val="1F497D" w:themeColor="text2"/>
          <w:sz w:val="28"/>
          <w:szCs w:val="28"/>
        </w:rPr>
        <w:t>Ulica Branka Čavlovića Čavleka 1A, Karlovac</w:t>
      </w:r>
    </w:p>
    <w:p w:rsidR="00C252E2" w:rsidRDefault="00C252E2" w:rsidP="00912D86">
      <w:pPr>
        <w:suppressAutoHyphens/>
        <w:autoSpaceDN w:val="0"/>
        <w:spacing w:after="160" w:line="254" w:lineRule="auto"/>
        <w:textAlignment w:val="baseline"/>
        <w:rPr>
          <w:rFonts w:ascii="Calibri" w:eastAsia="Calibri" w:hAnsi="Calibri" w:cs="Calibri"/>
          <w:b/>
          <w:color w:val="2E74B5"/>
          <w:sz w:val="32"/>
          <w:szCs w:val="32"/>
          <w:lang w:val="en-US"/>
        </w:rPr>
      </w:pPr>
    </w:p>
    <w:tbl>
      <w:tblPr>
        <w:tblStyle w:val="Grigliatabella1"/>
        <w:tblW w:w="9464" w:type="dxa"/>
        <w:jc w:val="center"/>
        <w:tblLook w:val="04A0" w:firstRow="1" w:lastRow="0" w:firstColumn="1" w:lastColumn="0" w:noHBand="0" w:noVBand="1"/>
      </w:tblPr>
      <w:tblGrid>
        <w:gridCol w:w="2376"/>
        <w:gridCol w:w="284"/>
        <w:gridCol w:w="6804"/>
      </w:tblGrid>
      <w:tr w:rsidR="00684412" w:rsidRPr="00684412" w:rsidTr="00893A24">
        <w:trPr>
          <w:trHeight w:val="732"/>
          <w:jc w:val="center"/>
        </w:trPr>
        <w:tc>
          <w:tcPr>
            <w:tcW w:w="9464" w:type="dxa"/>
            <w:gridSpan w:val="3"/>
          </w:tcPr>
          <w:p w:rsidR="00684412" w:rsidRPr="00684412" w:rsidRDefault="00684412" w:rsidP="00912D86">
            <w:pPr>
              <w:jc w:val="center"/>
              <w:rPr>
                <w:b/>
                <w:color w:val="365F91" w:themeColor="accent1" w:themeShade="BF"/>
              </w:rPr>
            </w:pPr>
          </w:p>
          <w:p w:rsidR="00684412" w:rsidRPr="00684412" w:rsidRDefault="00912D86" w:rsidP="00544EEB">
            <w:pPr>
              <w:jc w:val="center"/>
              <w:rPr>
                <w:b/>
                <w:color w:val="365F91" w:themeColor="accent1" w:themeShade="BF"/>
              </w:rPr>
            </w:pPr>
            <w:r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  <w:t>DNEVN</w:t>
            </w:r>
            <w:r w:rsidR="00544EEB"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  <w:t xml:space="preserve">I </w:t>
            </w:r>
            <w:r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  <w:t>RED</w:t>
            </w:r>
          </w:p>
        </w:tc>
      </w:tr>
      <w:tr w:rsidR="00684412" w:rsidRPr="00684412" w:rsidTr="00893A24">
        <w:trPr>
          <w:trHeight w:val="717"/>
          <w:jc w:val="center"/>
        </w:trPr>
        <w:tc>
          <w:tcPr>
            <w:tcW w:w="2376" w:type="dxa"/>
            <w:vAlign w:val="center"/>
          </w:tcPr>
          <w:p w:rsidR="00684412" w:rsidRPr="00684412" w:rsidRDefault="00FE618A" w:rsidP="00912D86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11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:0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0 – 11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3</w:t>
            </w:r>
            <w:r w:rsidRPr="0068441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0</w:t>
            </w:r>
          </w:p>
        </w:tc>
        <w:tc>
          <w:tcPr>
            <w:tcW w:w="284" w:type="dxa"/>
            <w:vMerge w:val="restart"/>
            <w:vAlign w:val="center"/>
          </w:tcPr>
          <w:p w:rsidR="00684412" w:rsidRPr="00684412" w:rsidRDefault="00684412" w:rsidP="00912D86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A76B1" w:rsidRPr="00912D86" w:rsidRDefault="00912D86" w:rsidP="00116C47">
            <w:pPr>
              <w:rPr>
                <w:rFonts w:cs="Tahoma"/>
                <w:b/>
                <w:bCs/>
                <w:color w:val="365F91" w:themeColor="accent1" w:themeShade="BF"/>
                <w:sz w:val="28"/>
                <w:szCs w:val="28"/>
              </w:rPr>
            </w:pPr>
            <w:r w:rsidRPr="00912D86">
              <w:rPr>
                <w:rFonts w:cs="Tahoma"/>
                <w:b/>
                <w:bCs/>
                <w:color w:val="365F91" w:themeColor="accent1" w:themeShade="BF"/>
                <w:sz w:val="28"/>
                <w:szCs w:val="28"/>
              </w:rPr>
              <w:t>Registracija</w:t>
            </w:r>
          </w:p>
        </w:tc>
      </w:tr>
      <w:tr w:rsidR="00684412" w:rsidRPr="00C252E2" w:rsidTr="00893A24">
        <w:trPr>
          <w:trHeight w:val="1393"/>
          <w:jc w:val="center"/>
        </w:trPr>
        <w:tc>
          <w:tcPr>
            <w:tcW w:w="2376" w:type="dxa"/>
            <w:vAlign w:val="center"/>
          </w:tcPr>
          <w:p w:rsidR="00684412" w:rsidRPr="00684412" w:rsidRDefault="00FE618A" w:rsidP="00912D86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11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3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 xml:space="preserve">0 – 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11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45</w:t>
            </w:r>
          </w:p>
        </w:tc>
        <w:tc>
          <w:tcPr>
            <w:tcW w:w="284" w:type="dxa"/>
            <w:vMerge/>
          </w:tcPr>
          <w:p w:rsidR="00684412" w:rsidRPr="00684412" w:rsidRDefault="00684412" w:rsidP="00684412">
            <w:pPr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754554" w:rsidRDefault="00912D86" w:rsidP="00545101">
            <w:pPr>
              <w:widowControl w:val="0"/>
              <w:suppressLineNumbers/>
              <w:suppressAutoHyphens/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  <w:t>Početak</w:t>
            </w:r>
            <w:proofErr w:type="spellEnd"/>
            <w:r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  <w:t>događaja</w:t>
            </w:r>
            <w:proofErr w:type="spellEnd"/>
          </w:p>
          <w:p w:rsidR="00545A62" w:rsidRPr="00684412" w:rsidRDefault="00912D86" w:rsidP="00545101">
            <w:pPr>
              <w:widowControl w:val="0"/>
              <w:suppressLineNumbers/>
              <w:suppressAutoHyphens/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  <w:t>Uvodni</w:t>
            </w:r>
            <w:proofErr w:type="spellEnd"/>
            <w:r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  <w:t xml:space="preserve"> </w:t>
            </w:r>
            <w:proofErr w:type="spellStart"/>
            <w:r>
              <w:rPr>
                <w:rFonts w:eastAsia="Arial Unicode MS" w:cs="Tahoma"/>
                <w:b/>
                <w:bCs/>
                <w:color w:val="365F91" w:themeColor="accent1" w:themeShade="BF"/>
                <w:sz w:val="28"/>
                <w:szCs w:val="28"/>
                <w:lang w:val="en-US" w:eastAsia="zh-CN" w:bidi="hi-IN"/>
              </w:rPr>
              <w:t>pozdrav</w:t>
            </w:r>
            <w:proofErr w:type="spellEnd"/>
          </w:p>
          <w:p w:rsidR="00684412" w:rsidRPr="00545101" w:rsidRDefault="00912D86" w:rsidP="00544EEB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rPr>
                <w:rFonts w:eastAsia="Arial Unicode MS" w:cs="Tahoma"/>
                <w:color w:val="365F91" w:themeColor="accent1" w:themeShade="BF"/>
                <w:lang w:val="en-US" w:eastAsia="zh-CN" w:bidi="hi-IN"/>
              </w:rPr>
            </w:pPr>
            <w:proofErr w:type="spellStart"/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>Predstavnici</w:t>
            </w:r>
            <w:proofErr w:type="spellEnd"/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 xml:space="preserve"> </w:t>
            </w:r>
            <w:proofErr w:type="spellStart"/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>institucija</w:t>
            </w:r>
            <w:proofErr w:type="spellEnd"/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 xml:space="preserve"> </w:t>
            </w:r>
            <w:proofErr w:type="spellStart"/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>koje</w:t>
            </w:r>
            <w:proofErr w:type="spellEnd"/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 xml:space="preserve"> </w:t>
            </w:r>
            <w:proofErr w:type="spellStart"/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>sudjeluju</w:t>
            </w:r>
            <w:proofErr w:type="spellEnd"/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 xml:space="preserve"> u </w:t>
            </w:r>
            <w:proofErr w:type="spellStart"/>
            <w:r w:rsidRPr="00545101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>Programu</w:t>
            </w:r>
            <w:proofErr w:type="spellEnd"/>
            <w:r w:rsidR="00FE618A">
              <w:rPr>
                <w:rFonts w:eastAsia="Arial Unicode MS" w:cs="Tahoma"/>
                <w:color w:val="365F91" w:themeColor="accent1" w:themeShade="BF"/>
                <w:sz w:val="24"/>
                <w:lang w:val="en-US" w:eastAsia="zh-CN" w:bidi="hi-IN"/>
              </w:rPr>
              <w:t xml:space="preserve"> </w:t>
            </w:r>
          </w:p>
        </w:tc>
      </w:tr>
      <w:tr w:rsidR="00684412" w:rsidRPr="009E6102" w:rsidTr="00893A24">
        <w:trPr>
          <w:trHeight w:val="1839"/>
          <w:jc w:val="center"/>
        </w:trPr>
        <w:tc>
          <w:tcPr>
            <w:tcW w:w="2376" w:type="dxa"/>
            <w:vAlign w:val="center"/>
          </w:tcPr>
          <w:p w:rsidR="00684412" w:rsidRPr="00684412" w:rsidRDefault="00684412" w:rsidP="00912D86">
            <w:pPr>
              <w:jc w:val="center"/>
              <w:rPr>
                <w:rFonts w:eastAsia="Calibri" w:cs="Arial Unicode MS"/>
                <w:bCs/>
                <w:color w:val="365F91" w:themeColor="accent1" w:themeShade="BF"/>
                <w:sz w:val="26"/>
                <w:szCs w:val="26"/>
              </w:rPr>
            </w:pPr>
          </w:p>
          <w:p w:rsidR="00FE618A" w:rsidRPr="00545A62" w:rsidRDefault="00FE618A" w:rsidP="00FE618A">
            <w:pPr>
              <w:jc w:val="center"/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</w:pP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11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45 – 13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0</w:t>
            </w:r>
            <w:r w:rsidRPr="00545A62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0</w:t>
            </w:r>
          </w:p>
          <w:p w:rsidR="00754554" w:rsidRPr="00684412" w:rsidRDefault="00754554" w:rsidP="00912D86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284" w:type="dxa"/>
            <w:vMerge/>
          </w:tcPr>
          <w:p w:rsidR="00684412" w:rsidRPr="00684412" w:rsidRDefault="00684412" w:rsidP="00684412">
            <w:pPr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A76B1" w:rsidRDefault="00912D86" w:rsidP="00545101">
            <w:pPr>
              <w:ind w:left="34"/>
              <w:contextualSpacing/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 xml:space="preserve">Pregled </w:t>
            </w:r>
            <w:proofErr w:type="spellStart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Programa</w:t>
            </w:r>
            <w:proofErr w:type="spellEnd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pr</w:t>
            </w:r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ekogranične</w:t>
            </w:r>
            <w:proofErr w:type="spellEnd"/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suradnje</w:t>
            </w:r>
            <w:proofErr w:type="spellEnd"/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INTERREG V-</w:t>
            </w:r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A </w:t>
            </w:r>
            <w:proofErr w:type="spellStart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Italija</w:t>
            </w:r>
            <w:proofErr w:type="spellEnd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– </w:t>
            </w:r>
            <w:proofErr w:type="spellStart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Hrvatska</w:t>
            </w:r>
            <w:proofErr w:type="spellEnd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2014. – 2020.</w:t>
            </w:r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(1)</w:t>
            </w:r>
            <w:r w:rsidR="00FE618A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</w:t>
            </w:r>
          </w:p>
          <w:p w:rsidR="00544EEB" w:rsidRPr="00544EEB" w:rsidRDefault="002875DA" w:rsidP="00E2220A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</w:pPr>
            <w:r w:rsidRPr="00544EEB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>Predstavljanje Programa</w:t>
            </w:r>
            <w:r w:rsidR="00912D86" w:rsidRPr="00544EEB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 xml:space="preserve"> prekogranične suradnje INTERREG V-A Italija – Hrvatska 2014. – 2020.</w:t>
            </w:r>
            <w:r w:rsidR="00FE618A" w:rsidRPr="00544EEB">
              <w:rPr>
                <w:rFonts w:eastAsia="Arial Unicode MS" w:cs="Tahoma"/>
                <w:color w:val="FF0000"/>
                <w:sz w:val="24"/>
                <w:lang w:val="it-IT" w:eastAsia="zh-CN" w:bidi="hi-IN"/>
              </w:rPr>
              <w:t xml:space="preserve"> </w:t>
            </w:r>
          </w:p>
          <w:p w:rsidR="009E6102" w:rsidRPr="00544EEB" w:rsidRDefault="009E6102" w:rsidP="00E2220A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</w:pPr>
            <w:r w:rsidRPr="00544EEB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 xml:space="preserve">Detaljni prikaz </w:t>
            </w:r>
            <w:r w:rsidR="0072675A" w:rsidRPr="00544EEB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 xml:space="preserve">i karakteristike </w:t>
            </w:r>
            <w:r w:rsidRPr="00544EEB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>4 prioritetne</w:t>
            </w:r>
            <w:r w:rsidR="0072675A" w:rsidRPr="00544EEB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 xml:space="preserve"> osi</w:t>
            </w:r>
            <w:r w:rsidRPr="00544EEB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 xml:space="preserve"> </w:t>
            </w:r>
            <w:r w:rsidR="0072675A" w:rsidRPr="00544EEB"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  <w:t>Programa</w:t>
            </w:r>
          </w:p>
          <w:p w:rsidR="00545A62" w:rsidRPr="009E6102" w:rsidRDefault="00545A62" w:rsidP="009E6102">
            <w:pPr>
              <w:pStyle w:val="ListParagraph"/>
              <w:ind w:left="643"/>
              <w:rPr>
                <w:rFonts w:eastAsia="Arial Unicode MS" w:cs="Tahoma"/>
                <w:color w:val="365F91" w:themeColor="accent1" w:themeShade="BF"/>
                <w:sz w:val="24"/>
                <w:lang w:val="it-IT" w:eastAsia="zh-CN" w:bidi="hi-IN"/>
              </w:rPr>
            </w:pPr>
          </w:p>
        </w:tc>
      </w:tr>
      <w:tr w:rsidR="002875DA" w:rsidRPr="00684412" w:rsidTr="00893A24">
        <w:trPr>
          <w:trHeight w:val="830"/>
          <w:jc w:val="center"/>
        </w:trPr>
        <w:tc>
          <w:tcPr>
            <w:tcW w:w="2376" w:type="dxa"/>
          </w:tcPr>
          <w:p w:rsidR="00545101" w:rsidRDefault="00545101" w:rsidP="002875DA">
            <w:pPr>
              <w:jc w:val="center"/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</w:pPr>
          </w:p>
          <w:p w:rsidR="002875DA" w:rsidRPr="00116C47" w:rsidRDefault="00FE618A" w:rsidP="002875DA">
            <w:pPr>
              <w:jc w:val="center"/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DF7DBD">
              <w:rPr>
                <w:rFonts w:eastAsia="Calibri" w:cs="Arial Unicode MS"/>
                <w:b/>
                <w:bCs/>
                <w:color w:val="365F91" w:themeColor="accent1" w:themeShade="BF"/>
                <w:sz w:val="26"/>
                <w:szCs w:val="26"/>
              </w:rPr>
              <w:t>13:00 – 13:45</w:t>
            </w:r>
          </w:p>
        </w:tc>
        <w:tc>
          <w:tcPr>
            <w:tcW w:w="284" w:type="dxa"/>
            <w:vMerge/>
          </w:tcPr>
          <w:p w:rsidR="002875DA" w:rsidRPr="00684412" w:rsidRDefault="002875DA" w:rsidP="00684412">
            <w:pPr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2875DA" w:rsidRPr="00FE618A" w:rsidRDefault="002875DA" w:rsidP="00545101">
            <w:pPr>
              <w:ind w:left="34"/>
              <w:contextualSpacing/>
              <w:rPr>
                <w:b/>
                <w:color w:val="FF0000"/>
                <w:sz w:val="28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>Pauza za osvježenje</w:t>
            </w:r>
          </w:p>
        </w:tc>
      </w:tr>
      <w:tr w:rsidR="00684412" w:rsidRPr="00C252E2" w:rsidTr="00893A24">
        <w:trPr>
          <w:trHeight w:val="1976"/>
          <w:jc w:val="center"/>
        </w:trPr>
        <w:tc>
          <w:tcPr>
            <w:tcW w:w="2376" w:type="dxa"/>
            <w:vAlign w:val="center"/>
          </w:tcPr>
          <w:p w:rsidR="00684412" w:rsidRPr="00684412" w:rsidRDefault="001B1ED3" w:rsidP="00FE618A">
            <w:pPr>
              <w:jc w:val="center"/>
              <w:rPr>
                <w:b/>
                <w:color w:val="365F91" w:themeColor="accent1" w:themeShade="BF"/>
                <w:sz w:val="28"/>
                <w:szCs w:val="24"/>
              </w:rPr>
            </w:pPr>
            <w:r w:rsidRPr="00545A6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1</w:t>
            </w:r>
            <w:r w:rsidR="00FE618A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3</w:t>
            </w:r>
            <w:r w:rsidRPr="00545A6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:</w:t>
            </w:r>
            <w:r w:rsidR="002875DA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45</w:t>
            </w:r>
            <w:r w:rsidRPr="00545A6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 xml:space="preserve"> – 1</w:t>
            </w:r>
            <w:r w:rsidR="00FE618A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5</w:t>
            </w:r>
            <w:r w:rsidR="0072675A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:0</w:t>
            </w:r>
            <w:r w:rsidRPr="00545A6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0</w:t>
            </w:r>
          </w:p>
        </w:tc>
        <w:tc>
          <w:tcPr>
            <w:tcW w:w="284" w:type="dxa"/>
            <w:vMerge/>
          </w:tcPr>
          <w:p w:rsidR="00684412" w:rsidRPr="00684412" w:rsidRDefault="00684412" w:rsidP="00684412">
            <w:pPr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912D86" w:rsidRPr="00912D86" w:rsidRDefault="00912D86" w:rsidP="00545101">
            <w:pPr>
              <w:ind w:left="34"/>
              <w:contextualSpacing/>
              <w:rPr>
                <w:b/>
                <w:color w:val="365F91" w:themeColor="accent1" w:themeShade="BF"/>
                <w:sz w:val="28"/>
                <w:szCs w:val="24"/>
              </w:rPr>
            </w:pPr>
            <w:r>
              <w:rPr>
                <w:b/>
                <w:color w:val="365F91" w:themeColor="accent1" w:themeShade="BF"/>
                <w:sz w:val="28"/>
                <w:szCs w:val="24"/>
              </w:rPr>
              <w:t xml:space="preserve">Pregled </w:t>
            </w:r>
            <w:proofErr w:type="spellStart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Programa</w:t>
            </w:r>
            <w:proofErr w:type="spellEnd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pr</w:t>
            </w:r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ekogranične</w:t>
            </w:r>
            <w:proofErr w:type="spellEnd"/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suradnje</w:t>
            </w:r>
            <w:proofErr w:type="spellEnd"/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INTERREG V-</w:t>
            </w:r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A </w:t>
            </w:r>
            <w:proofErr w:type="spellStart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Italija</w:t>
            </w:r>
            <w:proofErr w:type="spellEnd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– </w:t>
            </w:r>
            <w:proofErr w:type="spellStart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>Hrvatska</w:t>
            </w:r>
            <w:proofErr w:type="spellEnd"/>
            <w:r w:rsidRPr="00912D86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2014. – 2020.</w:t>
            </w:r>
            <w:r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(2)</w:t>
            </w:r>
            <w:r w:rsidR="00FE618A">
              <w:rPr>
                <w:b/>
                <w:color w:val="365F91" w:themeColor="accent1" w:themeShade="BF"/>
                <w:sz w:val="28"/>
                <w:szCs w:val="24"/>
                <w:lang w:val="en-US"/>
              </w:rPr>
              <w:t xml:space="preserve"> </w:t>
            </w:r>
          </w:p>
          <w:p w:rsidR="009E6102" w:rsidRDefault="009E6102" w:rsidP="00545101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</w:pPr>
            <w:r w:rsidRPr="009E6102"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  <w:t xml:space="preserve">Predstavljanje 1. Poziva na dostavu projektnih prijedloga </w:t>
            </w:r>
          </w:p>
          <w:p w:rsidR="002875DA" w:rsidRPr="00C252E2" w:rsidRDefault="00912D86" w:rsidP="00545101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</w:pPr>
            <w:r w:rsidRPr="00C252E2"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  <w:t>Pravila o prihvatljivosti i procedura prijave</w:t>
            </w:r>
            <w:r w:rsidR="00C252E2" w:rsidRPr="00C252E2"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  <w:t xml:space="preserve"> </w:t>
            </w:r>
          </w:p>
          <w:p w:rsidR="00C252E2" w:rsidRPr="00C252E2" w:rsidRDefault="00116C47" w:rsidP="00C252E2">
            <w:pPr>
              <w:pStyle w:val="ListParagraph"/>
              <w:numPr>
                <w:ilvl w:val="0"/>
                <w:numId w:val="6"/>
              </w:numPr>
              <w:rPr>
                <w:rFonts w:eastAsia="Arial Unicode MS" w:cs="Tahoma"/>
                <w:color w:val="365F91" w:themeColor="accent1" w:themeShade="BF"/>
                <w:lang w:eastAsia="zh-CN" w:bidi="hi-IN"/>
              </w:rPr>
            </w:pPr>
            <w:r w:rsidRPr="00C252E2"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  <w:t xml:space="preserve">Prezentacija Sustava za informiranje, praćenje i upravljanje (SIU) </w:t>
            </w:r>
            <w:r w:rsidR="00893A24" w:rsidRPr="00C252E2"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  <w:t>i</w:t>
            </w:r>
            <w:r w:rsidRPr="00C252E2">
              <w:rPr>
                <w:rFonts w:eastAsia="Arial Unicode MS" w:cs="Tahoma"/>
                <w:color w:val="365F91" w:themeColor="accent1" w:themeShade="BF"/>
                <w:sz w:val="24"/>
                <w:lang w:eastAsia="zh-CN" w:bidi="hi-IN"/>
              </w:rPr>
              <w:t xml:space="preserve"> praktična podrška hrvatskim korisnicima</w:t>
            </w:r>
          </w:p>
          <w:p w:rsidR="00C252E2" w:rsidRPr="009E6102" w:rsidRDefault="00C252E2" w:rsidP="00C252E2">
            <w:pPr>
              <w:rPr>
                <w:rFonts w:eastAsia="Arial Unicode MS" w:cs="Tahoma"/>
                <w:color w:val="365F91" w:themeColor="accent1" w:themeShade="BF"/>
                <w:lang w:eastAsia="zh-CN" w:bidi="hi-IN"/>
              </w:rPr>
            </w:pPr>
          </w:p>
        </w:tc>
      </w:tr>
      <w:tr w:rsidR="00684412" w:rsidRPr="00684412" w:rsidTr="00893A24">
        <w:trPr>
          <w:trHeight w:val="842"/>
          <w:jc w:val="center"/>
        </w:trPr>
        <w:tc>
          <w:tcPr>
            <w:tcW w:w="2376" w:type="dxa"/>
            <w:vAlign w:val="center"/>
          </w:tcPr>
          <w:p w:rsidR="00684412" w:rsidRPr="00684412" w:rsidRDefault="001B1ED3" w:rsidP="00FE618A">
            <w:pPr>
              <w:jc w:val="center"/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</w:pPr>
            <w:r w:rsidRPr="00545A6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1</w:t>
            </w:r>
            <w:r w:rsidR="00FE618A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5</w:t>
            </w:r>
            <w:r w:rsidR="000B0076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:0</w:t>
            </w:r>
            <w:r w:rsidRPr="00545A6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0 – 1</w:t>
            </w:r>
            <w:r w:rsidR="000B0076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5:3</w:t>
            </w:r>
            <w:r w:rsidR="00684412" w:rsidRPr="00684412">
              <w:rPr>
                <w:rFonts w:cs="Arial Unicode MS"/>
                <w:b/>
                <w:bCs/>
                <w:color w:val="365F91" w:themeColor="accent1" w:themeShade="BF"/>
                <w:sz w:val="26"/>
                <w:szCs w:val="26"/>
              </w:rPr>
              <w:t>0</w:t>
            </w:r>
          </w:p>
        </w:tc>
        <w:tc>
          <w:tcPr>
            <w:tcW w:w="284" w:type="dxa"/>
            <w:vMerge/>
          </w:tcPr>
          <w:p w:rsidR="00684412" w:rsidRPr="00684412" w:rsidRDefault="00684412" w:rsidP="00684412">
            <w:pPr>
              <w:rPr>
                <w:b/>
                <w:color w:val="365F91" w:themeColor="accent1" w:themeShade="BF"/>
                <w:sz w:val="28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CA76B1" w:rsidRPr="00684412" w:rsidRDefault="00116C47" w:rsidP="00545101">
            <w:pPr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</w:pPr>
            <w:r>
              <w:rPr>
                <w:rFonts w:ascii="Calibri" w:eastAsia="Arial Unicode MS" w:hAnsi="Calibri" w:cs="Tahoma"/>
                <w:b/>
                <w:bCs/>
                <w:color w:val="365F91" w:themeColor="accent1" w:themeShade="BF"/>
                <w:sz w:val="28"/>
                <w:szCs w:val="28"/>
                <w:lang w:eastAsia="zh-CN" w:bidi="hi-IN"/>
              </w:rPr>
              <w:t>Pitanja i odgovori</w:t>
            </w:r>
          </w:p>
        </w:tc>
      </w:tr>
    </w:tbl>
    <w:p w:rsidR="00AD205B" w:rsidRDefault="00AD205B">
      <w:pPr>
        <w:rPr>
          <w:lang w:val="en-US"/>
        </w:rPr>
      </w:pPr>
    </w:p>
    <w:p w:rsidR="002875DA" w:rsidRDefault="002875DA">
      <w:pPr>
        <w:rPr>
          <w:lang w:val="en-US"/>
        </w:rPr>
      </w:pPr>
    </w:p>
    <w:sectPr w:rsidR="002875DA" w:rsidSect="00684412">
      <w:headerReference w:type="default" r:id="rId8"/>
      <w:pgSz w:w="11906" w:h="16838"/>
      <w:pgMar w:top="1338" w:right="1273" w:bottom="1338" w:left="12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B65" w:rsidRDefault="00A73B65" w:rsidP="00AD205B">
      <w:pPr>
        <w:spacing w:after="0" w:line="240" w:lineRule="auto"/>
      </w:pPr>
      <w:r>
        <w:separator/>
      </w:r>
    </w:p>
  </w:endnote>
  <w:endnote w:type="continuationSeparator" w:id="0">
    <w:p w:rsidR="00A73B65" w:rsidRDefault="00A73B65" w:rsidP="00AD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B65" w:rsidRDefault="00A73B65" w:rsidP="00AD205B">
      <w:pPr>
        <w:spacing w:after="0" w:line="240" w:lineRule="auto"/>
      </w:pPr>
      <w:r>
        <w:separator/>
      </w:r>
    </w:p>
  </w:footnote>
  <w:footnote w:type="continuationSeparator" w:id="0">
    <w:p w:rsidR="00A73B65" w:rsidRDefault="00A73B65" w:rsidP="00AD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2E2" w:rsidRDefault="00C252E2">
    <w:pPr>
      <w:pStyle w:val="Header"/>
    </w:pPr>
  </w:p>
  <w:tbl>
    <w:tblPr>
      <w:tblStyle w:val="TableGrid"/>
      <w:tblW w:w="950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0"/>
      <w:gridCol w:w="4750"/>
    </w:tblGrid>
    <w:tr w:rsidR="00C252E2" w:rsidTr="00C252E2">
      <w:tc>
        <w:tcPr>
          <w:tcW w:w="4750" w:type="dxa"/>
          <w:vAlign w:val="center"/>
        </w:tcPr>
        <w:p w:rsidR="00C252E2" w:rsidRDefault="00C252E2" w:rsidP="00C252E2">
          <w:pPr>
            <w:pStyle w:val="Header"/>
          </w:pPr>
          <w:r w:rsidRPr="00ED025E">
            <w:rPr>
              <w:noProof/>
              <w:lang w:val="hr-HR" w:eastAsia="hr-HR"/>
            </w:rPr>
            <w:drawing>
              <wp:inline distT="0" distB="0" distL="0" distR="0" wp14:anchorId="11994E2D" wp14:editId="4158C2A8">
                <wp:extent cx="2757750" cy="1008000"/>
                <wp:effectExtent l="0" t="0" r="5080" b="1905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7750" cy="10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0" w:type="dxa"/>
          <w:vAlign w:val="center"/>
        </w:tcPr>
        <w:p w:rsidR="00C252E2" w:rsidRDefault="00C252E2" w:rsidP="00C252E2">
          <w:pPr>
            <w:pStyle w:val="Header"/>
            <w:jc w:val="center"/>
          </w:pPr>
          <w:r w:rsidRPr="009034D9">
            <w:rPr>
              <w:noProof/>
              <w:lang w:val="hr-HR" w:eastAsia="hr-HR"/>
            </w:rPr>
            <w:drawing>
              <wp:inline distT="0" distB="0" distL="0" distR="0" wp14:anchorId="05306FC1" wp14:editId="2E3BEA46">
                <wp:extent cx="2560864" cy="504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86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D205B" w:rsidRDefault="00AD2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717"/>
    <w:multiLevelType w:val="multilevel"/>
    <w:tmpl w:val="08C6DF6E"/>
    <w:lvl w:ilvl="0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D87147"/>
    <w:multiLevelType w:val="multilevel"/>
    <w:tmpl w:val="F282F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1366B8A"/>
    <w:multiLevelType w:val="hybridMultilevel"/>
    <w:tmpl w:val="6C5ECB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905C5"/>
    <w:multiLevelType w:val="multilevel"/>
    <w:tmpl w:val="3DFC7A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226C29"/>
    <w:multiLevelType w:val="hybridMultilevel"/>
    <w:tmpl w:val="6616CA3C"/>
    <w:lvl w:ilvl="0" w:tplc="D376FEB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1F497D" w:themeColor="text2"/>
        <w:sz w:val="22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7997707D"/>
    <w:multiLevelType w:val="multilevel"/>
    <w:tmpl w:val="86B8AE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90"/>
    <w:rsid w:val="000B0076"/>
    <w:rsid w:val="000E1CAC"/>
    <w:rsid w:val="00116C47"/>
    <w:rsid w:val="00121084"/>
    <w:rsid w:val="001B0EB9"/>
    <w:rsid w:val="001B1ED3"/>
    <w:rsid w:val="00256F42"/>
    <w:rsid w:val="002875DA"/>
    <w:rsid w:val="002A6E09"/>
    <w:rsid w:val="002E275B"/>
    <w:rsid w:val="002F6F24"/>
    <w:rsid w:val="00463AE0"/>
    <w:rsid w:val="00544EEB"/>
    <w:rsid w:val="00545101"/>
    <w:rsid w:val="00545A62"/>
    <w:rsid w:val="00684412"/>
    <w:rsid w:val="00711591"/>
    <w:rsid w:val="0072675A"/>
    <w:rsid w:val="00736563"/>
    <w:rsid w:val="00754554"/>
    <w:rsid w:val="00832432"/>
    <w:rsid w:val="00893A24"/>
    <w:rsid w:val="00912D86"/>
    <w:rsid w:val="0092357A"/>
    <w:rsid w:val="00984138"/>
    <w:rsid w:val="009A50D8"/>
    <w:rsid w:val="009A5863"/>
    <w:rsid w:val="009E6102"/>
    <w:rsid w:val="00A0361F"/>
    <w:rsid w:val="00A71457"/>
    <w:rsid w:val="00A73B65"/>
    <w:rsid w:val="00AD205B"/>
    <w:rsid w:val="00B265B4"/>
    <w:rsid w:val="00B71AC8"/>
    <w:rsid w:val="00BD7501"/>
    <w:rsid w:val="00C252E2"/>
    <w:rsid w:val="00C4388A"/>
    <w:rsid w:val="00CA76B1"/>
    <w:rsid w:val="00E01ED0"/>
    <w:rsid w:val="00E37225"/>
    <w:rsid w:val="00E458B7"/>
    <w:rsid w:val="00F74B4B"/>
    <w:rsid w:val="00FA5A9F"/>
    <w:rsid w:val="00FB2742"/>
    <w:rsid w:val="00FE4890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325406C-E202-44AA-A0E3-7533172B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05B"/>
  </w:style>
  <w:style w:type="paragraph" w:styleId="Footer">
    <w:name w:val="footer"/>
    <w:basedOn w:val="Normal"/>
    <w:link w:val="FooterChar"/>
    <w:uiPriority w:val="99"/>
    <w:unhideWhenUsed/>
    <w:rsid w:val="00AD20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05B"/>
  </w:style>
  <w:style w:type="paragraph" w:styleId="BalloonText">
    <w:name w:val="Balloon Text"/>
    <w:basedOn w:val="Normal"/>
    <w:link w:val="BalloonTextChar"/>
    <w:uiPriority w:val="99"/>
    <w:semiHidden/>
    <w:unhideWhenUsed/>
    <w:rsid w:val="00AD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5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4138"/>
    <w:pPr>
      <w:ind w:left="720"/>
      <w:contextualSpacing/>
    </w:pPr>
  </w:style>
  <w:style w:type="table" w:customStyle="1" w:styleId="Grigliatabella1">
    <w:name w:val="Griglia tabella1"/>
    <w:basedOn w:val="TableNormal"/>
    <w:next w:val="TableGrid"/>
    <w:uiPriority w:val="59"/>
    <w:rsid w:val="00684412"/>
    <w:pPr>
      <w:spacing w:after="0" w:line="240" w:lineRule="auto"/>
    </w:pPr>
    <w:rPr>
      <w:sz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6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5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A939-538F-4A46-A023-0DEA5229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RegioneDelVeneto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Krunčica Rakić</cp:lastModifiedBy>
  <cp:revision>3</cp:revision>
  <dcterms:created xsi:type="dcterms:W3CDTF">2017-03-31T13:23:00Z</dcterms:created>
  <dcterms:modified xsi:type="dcterms:W3CDTF">2017-03-31T13:27:00Z</dcterms:modified>
</cp:coreProperties>
</file>